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C15" w:rsidRDefault="00A22C15" w:rsidP="00A22C15">
      <w:pPr>
        <w:spacing w:before="100" w:beforeAutospacing="1" w:after="100" w:afterAutospacing="1" w:line="240" w:lineRule="auto"/>
      </w:pPr>
      <w:r>
        <w:t xml:space="preserve">An </w:t>
      </w:r>
    </w:p>
    <w:p w:rsidR="00A22C15" w:rsidRPr="00A22C15" w:rsidRDefault="00A22C15" w:rsidP="00A22C15">
      <w:pPr>
        <w:spacing w:before="100" w:beforeAutospacing="1" w:after="100" w:afterAutospacing="1" w:line="240" w:lineRule="auto"/>
        <w:rPr>
          <w:lang w:val="de-DE"/>
        </w:rPr>
      </w:pPr>
      <w:r w:rsidRPr="00A22C15">
        <w:rPr>
          <w:lang w:val="de-DE"/>
        </w:rPr>
        <w:t>Außenminister Heiko Maas</w:t>
      </w:r>
    </w:p>
    <w:p w:rsidR="00A22C15" w:rsidRPr="00A22C15" w:rsidRDefault="00A22C15" w:rsidP="00A22C15">
      <w:pPr>
        <w:spacing w:before="100" w:beforeAutospacing="1" w:after="100" w:afterAutospacing="1" w:line="240" w:lineRule="auto"/>
        <w:rPr>
          <w:lang w:val="de-DE"/>
        </w:rPr>
      </w:pPr>
      <w:r w:rsidRPr="00A22C15">
        <w:rPr>
          <w:lang w:val="de-DE"/>
        </w:rPr>
        <w:t xml:space="preserve">Auswärtiges Amt, </w:t>
      </w:r>
    </w:p>
    <w:p w:rsidR="00A22C15" w:rsidRDefault="00A22C15" w:rsidP="00A22C15">
      <w:pPr>
        <w:spacing w:before="100" w:beforeAutospacing="1" w:after="100" w:afterAutospacing="1" w:line="240" w:lineRule="auto"/>
        <w:rPr>
          <w:rFonts w:ascii="Arial" w:eastAsia="Times New Roman" w:hAnsi="Arial" w:cs="Arial"/>
          <w:sz w:val="20"/>
          <w:szCs w:val="20"/>
          <w:lang w:val="de-DE"/>
        </w:rPr>
      </w:pPr>
      <w:r w:rsidRPr="00A22C15">
        <w:rPr>
          <w:lang w:val="de-DE"/>
        </w:rPr>
        <w:t>11013 Berlin</w:t>
      </w:r>
    </w:p>
    <w:p w:rsidR="00A22C15" w:rsidRDefault="00A22C15" w:rsidP="00A22C15">
      <w:pPr>
        <w:spacing w:before="100" w:beforeAutospacing="1" w:after="100" w:afterAutospacing="1" w:line="240" w:lineRule="auto"/>
        <w:rPr>
          <w:rFonts w:ascii="Arial" w:eastAsia="Times New Roman" w:hAnsi="Arial" w:cs="Arial"/>
          <w:sz w:val="20"/>
          <w:szCs w:val="20"/>
          <w:lang w:val="de-DE"/>
        </w:rPr>
      </w:pPr>
    </w:p>
    <w:p w:rsidR="00A22C15" w:rsidRDefault="00A22C15" w:rsidP="00A22C15">
      <w:pPr>
        <w:spacing w:before="100" w:beforeAutospacing="1" w:after="100" w:afterAutospacing="1" w:line="240" w:lineRule="auto"/>
        <w:rPr>
          <w:rFonts w:ascii="Arial" w:eastAsia="Times New Roman" w:hAnsi="Arial" w:cs="Arial"/>
          <w:sz w:val="20"/>
          <w:szCs w:val="20"/>
          <w:lang w:val="de-DE"/>
        </w:rPr>
      </w:pPr>
    </w:p>
    <w:p w:rsidR="00A22C15" w:rsidRDefault="00A22C15" w:rsidP="00A22C15">
      <w:pPr>
        <w:spacing w:before="100" w:beforeAutospacing="1" w:after="100" w:afterAutospacing="1" w:line="240" w:lineRule="auto"/>
        <w:rPr>
          <w:rFonts w:ascii="Arial" w:eastAsia="Times New Roman" w:hAnsi="Arial" w:cs="Arial"/>
          <w:sz w:val="20"/>
          <w:szCs w:val="20"/>
          <w:lang w:val="de-DE"/>
        </w:rPr>
      </w:pPr>
      <w:r w:rsidRPr="0005579F">
        <w:rPr>
          <w:rFonts w:ascii="Arial" w:eastAsia="Times New Roman" w:hAnsi="Arial" w:cs="Arial"/>
          <w:sz w:val="20"/>
          <w:szCs w:val="20"/>
          <w:lang w:val="de-DE"/>
        </w:rPr>
        <w:t>Sehr geehrte</w:t>
      </w:r>
      <w:r>
        <w:rPr>
          <w:rFonts w:ascii="Arial" w:eastAsia="Times New Roman" w:hAnsi="Arial" w:cs="Arial"/>
          <w:sz w:val="20"/>
          <w:szCs w:val="20"/>
          <w:lang w:val="de-DE"/>
        </w:rPr>
        <w:t>r Außenminister Maas</w:t>
      </w:r>
      <w:r w:rsidRPr="0005579F">
        <w:rPr>
          <w:rFonts w:ascii="Arial" w:eastAsia="Times New Roman" w:hAnsi="Arial" w:cs="Arial"/>
          <w:sz w:val="20"/>
          <w:szCs w:val="20"/>
          <w:lang w:val="de-DE"/>
        </w:rPr>
        <w:t>,</w:t>
      </w:r>
    </w:p>
    <w:p w:rsidR="00A22C15" w:rsidRDefault="00A22C15" w:rsidP="00A22C15">
      <w:pPr>
        <w:spacing w:before="100" w:beforeAutospacing="1" w:after="100" w:afterAutospacing="1" w:line="240" w:lineRule="auto"/>
        <w:rPr>
          <w:rFonts w:ascii="Arial" w:eastAsia="Times New Roman" w:hAnsi="Arial" w:cs="Arial"/>
          <w:sz w:val="20"/>
          <w:szCs w:val="20"/>
          <w:lang w:val="de-DE"/>
        </w:rPr>
      </w:pPr>
      <w:r>
        <w:rPr>
          <w:rFonts w:ascii="Arial" w:eastAsia="Times New Roman" w:hAnsi="Arial" w:cs="Arial"/>
          <w:sz w:val="20"/>
          <w:szCs w:val="20"/>
          <w:lang w:val="de-DE"/>
        </w:rPr>
        <w:t xml:space="preserve">mit Entsetzen verfolge ich die Geschehnisse im Sudan, wo in diesen Tagen ein militärischer Übergangsrat aktuell eine gewaltfreie Revolution mit einer Welle massiver Gewalt konfrontiert und das Land in einen Bürgerkrieg zu schlittern droht. Dabei wüten die paramilitärischen „Rapid Support Forces“ von General </w:t>
      </w:r>
      <w:proofErr w:type="spellStart"/>
      <w:r>
        <w:rPr>
          <w:rFonts w:ascii="Arial" w:eastAsia="Times New Roman" w:hAnsi="Arial" w:cs="Arial"/>
          <w:sz w:val="20"/>
          <w:szCs w:val="20"/>
          <w:lang w:val="de-DE"/>
        </w:rPr>
        <w:t>Daglo</w:t>
      </w:r>
      <w:proofErr w:type="spellEnd"/>
      <w:r>
        <w:rPr>
          <w:rFonts w:ascii="Arial" w:eastAsia="Times New Roman" w:hAnsi="Arial" w:cs="Arial"/>
          <w:sz w:val="20"/>
          <w:szCs w:val="20"/>
          <w:lang w:val="de-DE"/>
        </w:rPr>
        <w:t xml:space="preserve"> u.a. durch die Hauptstadt </w:t>
      </w:r>
      <w:proofErr w:type="spellStart"/>
      <w:r>
        <w:rPr>
          <w:rFonts w:ascii="Arial" w:eastAsia="Times New Roman" w:hAnsi="Arial" w:cs="Arial"/>
          <w:sz w:val="20"/>
          <w:szCs w:val="20"/>
          <w:lang w:val="de-DE"/>
        </w:rPr>
        <w:t>Khartoum</w:t>
      </w:r>
      <w:proofErr w:type="spellEnd"/>
      <w:r>
        <w:rPr>
          <w:rFonts w:ascii="Arial" w:eastAsia="Times New Roman" w:hAnsi="Arial" w:cs="Arial"/>
          <w:sz w:val="20"/>
          <w:szCs w:val="20"/>
          <w:lang w:val="de-DE"/>
        </w:rPr>
        <w:t>.</w:t>
      </w:r>
    </w:p>
    <w:p w:rsidR="00A22C15" w:rsidRDefault="00A22C15" w:rsidP="00A22C15">
      <w:pPr>
        <w:spacing w:before="100" w:beforeAutospacing="1" w:after="100" w:afterAutospacing="1" w:line="240" w:lineRule="auto"/>
        <w:rPr>
          <w:rFonts w:ascii="Arial" w:eastAsia="Times New Roman" w:hAnsi="Arial" w:cs="Arial"/>
          <w:sz w:val="20"/>
          <w:szCs w:val="20"/>
          <w:lang w:val="de-DE"/>
        </w:rPr>
      </w:pPr>
      <w:r>
        <w:rPr>
          <w:rFonts w:ascii="Arial" w:eastAsia="Times New Roman" w:hAnsi="Arial" w:cs="Arial"/>
          <w:sz w:val="20"/>
          <w:szCs w:val="20"/>
          <w:lang w:val="de-DE"/>
        </w:rPr>
        <w:t>Ich begrüße, dass das Auswärtige Amt die vom sogenannten „militärischen Übergangsrat“ zu verantwortende Gewalt der Rapid Support Forces und anderer Akteure deutlich verurteilt, sich auf UN-Ebene für eine in</w:t>
      </w:r>
      <w:r w:rsidR="00100811">
        <w:rPr>
          <w:rFonts w:ascii="Arial" w:eastAsia="Times New Roman" w:hAnsi="Arial" w:cs="Arial"/>
          <w:sz w:val="20"/>
          <w:szCs w:val="20"/>
          <w:lang w:val="de-DE"/>
        </w:rPr>
        <w:t>ternationale Reaktion engagiert</w:t>
      </w:r>
      <w:r>
        <w:rPr>
          <w:rFonts w:ascii="Arial" w:eastAsia="Times New Roman" w:hAnsi="Arial" w:cs="Arial"/>
          <w:sz w:val="20"/>
          <w:szCs w:val="20"/>
          <w:lang w:val="de-DE"/>
        </w:rPr>
        <w:t xml:space="preserve"> und eine Machtübergabe zu einer zivilen Regierung fordert. </w:t>
      </w:r>
    </w:p>
    <w:p w:rsidR="00A22C15" w:rsidRDefault="00A22C15" w:rsidP="00A22C15">
      <w:pPr>
        <w:spacing w:before="100" w:beforeAutospacing="1" w:after="100" w:afterAutospacing="1" w:line="240" w:lineRule="auto"/>
        <w:rPr>
          <w:rFonts w:ascii="Arial" w:eastAsia="Times New Roman" w:hAnsi="Arial" w:cs="Arial"/>
          <w:sz w:val="20"/>
          <w:szCs w:val="20"/>
          <w:lang w:val="de-DE"/>
        </w:rPr>
      </w:pPr>
      <w:r>
        <w:rPr>
          <w:rFonts w:ascii="Arial" w:eastAsia="Times New Roman" w:hAnsi="Arial" w:cs="Arial"/>
          <w:sz w:val="20"/>
          <w:szCs w:val="20"/>
          <w:lang w:val="de-DE"/>
        </w:rPr>
        <w:t>Die Bundesrepublik</w:t>
      </w:r>
      <w:r w:rsidR="00100811">
        <w:rPr>
          <w:rFonts w:ascii="Arial" w:eastAsia="Times New Roman" w:hAnsi="Arial" w:cs="Arial"/>
          <w:sz w:val="20"/>
          <w:szCs w:val="20"/>
          <w:lang w:val="de-DE"/>
        </w:rPr>
        <w:t xml:space="preserve"> Deutschland</w:t>
      </w:r>
      <w:r>
        <w:rPr>
          <w:rFonts w:ascii="Arial" w:eastAsia="Times New Roman" w:hAnsi="Arial" w:cs="Arial"/>
          <w:sz w:val="20"/>
          <w:szCs w:val="20"/>
          <w:lang w:val="de-DE"/>
        </w:rPr>
        <w:t xml:space="preserve"> und</w:t>
      </w:r>
      <w:r w:rsidR="00100811">
        <w:rPr>
          <w:rFonts w:ascii="Arial" w:eastAsia="Times New Roman" w:hAnsi="Arial" w:cs="Arial"/>
          <w:sz w:val="20"/>
          <w:szCs w:val="20"/>
          <w:lang w:val="de-DE"/>
        </w:rPr>
        <w:t xml:space="preserve"> die EU haben</w:t>
      </w:r>
      <w:r>
        <w:rPr>
          <w:rFonts w:ascii="Arial" w:eastAsia="Times New Roman" w:hAnsi="Arial" w:cs="Arial"/>
          <w:sz w:val="20"/>
          <w:szCs w:val="20"/>
          <w:lang w:val="de-DE"/>
        </w:rPr>
        <w:t xml:space="preserve"> durch die Kooperation mit der Militärregierung im Sudan u.a. im Rahmen des </w:t>
      </w:r>
      <w:proofErr w:type="spellStart"/>
      <w:r>
        <w:rPr>
          <w:rFonts w:ascii="Arial" w:eastAsia="Times New Roman" w:hAnsi="Arial" w:cs="Arial"/>
          <w:sz w:val="20"/>
          <w:szCs w:val="20"/>
          <w:lang w:val="de-DE"/>
        </w:rPr>
        <w:t>Khartoum</w:t>
      </w:r>
      <w:proofErr w:type="spellEnd"/>
      <w:r>
        <w:rPr>
          <w:rFonts w:ascii="Arial" w:eastAsia="Times New Roman" w:hAnsi="Arial" w:cs="Arial"/>
          <w:sz w:val="20"/>
          <w:szCs w:val="20"/>
          <w:lang w:val="de-DE"/>
        </w:rPr>
        <w:t>-Prozess und</w:t>
      </w:r>
      <w:r w:rsidR="00100811">
        <w:rPr>
          <w:rFonts w:ascii="Arial" w:eastAsia="Times New Roman" w:hAnsi="Arial" w:cs="Arial"/>
          <w:sz w:val="20"/>
          <w:szCs w:val="20"/>
          <w:lang w:val="de-DE"/>
        </w:rPr>
        <w:t xml:space="preserve"> der Unterstützung eines „n</w:t>
      </w:r>
      <w:r>
        <w:rPr>
          <w:rFonts w:ascii="Arial" w:eastAsia="Times New Roman" w:hAnsi="Arial" w:cs="Arial"/>
          <w:sz w:val="20"/>
          <w:szCs w:val="20"/>
          <w:lang w:val="de-DE"/>
        </w:rPr>
        <w:t>ationalen Dialogs</w:t>
      </w:r>
      <w:r w:rsidR="00100811">
        <w:rPr>
          <w:rFonts w:ascii="Arial" w:eastAsia="Times New Roman" w:hAnsi="Arial" w:cs="Arial"/>
          <w:sz w:val="20"/>
          <w:szCs w:val="20"/>
          <w:lang w:val="de-DE"/>
        </w:rPr>
        <w:t>“,</w:t>
      </w:r>
      <w:r>
        <w:rPr>
          <w:rFonts w:ascii="Arial" w:eastAsia="Times New Roman" w:hAnsi="Arial" w:cs="Arial"/>
          <w:sz w:val="20"/>
          <w:szCs w:val="20"/>
          <w:lang w:val="de-DE"/>
        </w:rPr>
        <w:t xml:space="preserve"> der die kritische Zivilgesellschaft ausschloss, zu einer Stabilisierung der Militärdiktatur beigetragen, die u.a. die „Rapid Support Forces“ als Grenzschutzpolizei „geadelt“ und weiter aufgebaut hat. </w:t>
      </w:r>
    </w:p>
    <w:p w:rsidR="00A22C15" w:rsidRDefault="00A22C15" w:rsidP="00A22C15">
      <w:pPr>
        <w:spacing w:before="100" w:beforeAutospacing="1" w:after="100" w:afterAutospacing="1" w:line="240" w:lineRule="auto"/>
        <w:rPr>
          <w:rFonts w:ascii="Arial" w:eastAsia="Times New Roman" w:hAnsi="Arial" w:cs="Arial"/>
          <w:sz w:val="20"/>
          <w:szCs w:val="20"/>
          <w:lang w:val="de-DE"/>
        </w:rPr>
      </w:pPr>
      <w:r>
        <w:rPr>
          <w:rFonts w:ascii="Arial" w:eastAsia="Times New Roman" w:hAnsi="Arial" w:cs="Arial"/>
          <w:sz w:val="20"/>
          <w:szCs w:val="20"/>
          <w:lang w:val="de-DE"/>
        </w:rPr>
        <w:t xml:space="preserve">Es ist höchste Zeit, dass die Bundesrepublik und die EU das </w:t>
      </w:r>
      <w:proofErr w:type="spellStart"/>
      <w:r>
        <w:rPr>
          <w:rFonts w:ascii="Arial" w:eastAsia="Times New Roman" w:hAnsi="Arial" w:cs="Arial"/>
          <w:sz w:val="20"/>
          <w:szCs w:val="20"/>
          <w:lang w:val="de-DE"/>
        </w:rPr>
        <w:t>Khartoum</w:t>
      </w:r>
      <w:proofErr w:type="spellEnd"/>
      <w:r>
        <w:rPr>
          <w:rFonts w:ascii="Arial" w:eastAsia="Times New Roman" w:hAnsi="Arial" w:cs="Arial"/>
          <w:sz w:val="20"/>
          <w:szCs w:val="20"/>
          <w:lang w:val="de-DE"/>
        </w:rPr>
        <w:t>-Abkommen aufkündigt, und sich auch gegenüber Drittstaaten, die den „militärischen Übergangsrat“ anerkennen und unterstützen, mit allen diplomatischen Mitteln für ein Ende jeglicher solcher Unterstützung einsetzt. Besonders wichtig sind hierbei Saudi-Arabien, die Vereinigten Arabischen Emirate, Russland, China und Ägypten.</w:t>
      </w:r>
    </w:p>
    <w:p w:rsidR="00A22C15" w:rsidRDefault="00A22C15" w:rsidP="00A22C15">
      <w:pPr>
        <w:spacing w:before="100" w:beforeAutospacing="1" w:after="100" w:afterAutospacing="1" w:line="240" w:lineRule="auto"/>
        <w:rPr>
          <w:rFonts w:ascii="Arial" w:eastAsia="Times New Roman" w:hAnsi="Arial" w:cs="Arial"/>
          <w:sz w:val="20"/>
          <w:szCs w:val="20"/>
          <w:lang w:val="de-DE"/>
        </w:rPr>
      </w:pPr>
      <w:r>
        <w:rPr>
          <w:rFonts w:ascii="Arial" w:eastAsia="Times New Roman" w:hAnsi="Arial" w:cs="Arial"/>
          <w:sz w:val="20"/>
          <w:szCs w:val="20"/>
          <w:lang w:val="de-DE"/>
        </w:rPr>
        <w:t xml:space="preserve">Für nachhaltigen Frieden und Stabilität im Sudan, ist es längerfristig wichtig, dass Deutschland, die EU und andere internationale Akteure einen von sudanesischer Zivilgesellschaft geführten Übergangsprozess unterstützen und dabei insbesondere die marginalisierten Gruppen im Fokus halten, wie z.B. „afrikanische“ Ethnien, Frauen, Menschen außerhalb der städtischen Zentren und mit geringem Einkommen. Dieser Übergangsprozess beinhaltet neben dem Aufbau demokratischer Strukturen und Entwicklungs- und </w:t>
      </w:r>
      <w:r w:rsidR="00100811">
        <w:rPr>
          <w:rFonts w:ascii="Arial" w:eastAsia="Times New Roman" w:hAnsi="Arial" w:cs="Arial"/>
          <w:sz w:val="20"/>
          <w:szCs w:val="20"/>
          <w:lang w:val="de-DE"/>
        </w:rPr>
        <w:t>„</w:t>
      </w:r>
      <w:r>
        <w:rPr>
          <w:rFonts w:ascii="Arial" w:eastAsia="Times New Roman" w:hAnsi="Arial" w:cs="Arial"/>
          <w:sz w:val="20"/>
          <w:szCs w:val="20"/>
          <w:lang w:val="de-DE"/>
        </w:rPr>
        <w:t>DDR</w:t>
      </w:r>
      <w:r w:rsidR="00100811">
        <w:rPr>
          <w:rFonts w:ascii="Arial" w:eastAsia="Times New Roman" w:hAnsi="Arial" w:cs="Arial"/>
          <w:sz w:val="20"/>
          <w:szCs w:val="20"/>
          <w:lang w:val="de-DE"/>
        </w:rPr>
        <w:t>“</w:t>
      </w:r>
      <w:r>
        <w:rPr>
          <w:rFonts w:ascii="Arial" w:eastAsia="Times New Roman" w:hAnsi="Arial" w:cs="Arial"/>
          <w:sz w:val="20"/>
          <w:szCs w:val="20"/>
          <w:lang w:val="de-DE"/>
        </w:rPr>
        <w:t>-Maßnahmen</w:t>
      </w:r>
      <w:r w:rsidR="00100811">
        <w:rPr>
          <w:rFonts w:ascii="Arial" w:eastAsia="Times New Roman" w:hAnsi="Arial" w:cs="Arial"/>
          <w:sz w:val="20"/>
          <w:szCs w:val="20"/>
          <w:lang w:val="de-DE"/>
        </w:rPr>
        <w:t xml:space="preserve"> (</w:t>
      </w:r>
      <w:proofErr w:type="spellStart"/>
      <w:r w:rsidR="00100811">
        <w:rPr>
          <w:rFonts w:ascii="Arial" w:eastAsia="Times New Roman" w:hAnsi="Arial" w:cs="Arial"/>
          <w:sz w:val="20"/>
          <w:szCs w:val="20"/>
          <w:lang w:val="de-DE"/>
        </w:rPr>
        <w:t>Disarmament</w:t>
      </w:r>
      <w:proofErr w:type="spellEnd"/>
      <w:r w:rsidR="00100811">
        <w:rPr>
          <w:rFonts w:ascii="Arial" w:eastAsia="Times New Roman" w:hAnsi="Arial" w:cs="Arial"/>
          <w:sz w:val="20"/>
          <w:szCs w:val="20"/>
          <w:lang w:val="de-DE"/>
        </w:rPr>
        <w:t xml:space="preserve">, </w:t>
      </w:r>
      <w:proofErr w:type="spellStart"/>
      <w:r w:rsidR="00100811">
        <w:rPr>
          <w:rFonts w:ascii="Arial" w:eastAsia="Times New Roman" w:hAnsi="Arial" w:cs="Arial"/>
          <w:sz w:val="20"/>
          <w:szCs w:val="20"/>
          <w:lang w:val="de-DE"/>
        </w:rPr>
        <w:t>Demobilising</w:t>
      </w:r>
      <w:proofErr w:type="spellEnd"/>
      <w:r w:rsidR="00100811">
        <w:rPr>
          <w:rFonts w:ascii="Arial" w:eastAsia="Times New Roman" w:hAnsi="Arial" w:cs="Arial"/>
          <w:sz w:val="20"/>
          <w:szCs w:val="20"/>
          <w:lang w:val="de-DE"/>
        </w:rPr>
        <w:t>, Reintegration)</w:t>
      </w:r>
      <w:r>
        <w:rPr>
          <w:rFonts w:ascii="Arial" w:eastAsia="Times New Roman" w:hAnsi="Arial" w:cs="Arial"/>
          <w:sz w:val="20"/>
          <w:szCs w:val="20"/>
          <w:lang w:val="de-DE"/>
        </w:rPr>
        <w:t>, auch eine rechtliche und gesellschaftliche Aufarbeitung der Vergangenheit.</w:t>
      </w:r>
    </w:p>
    <w:p w:rsidR="00A22C15" w:rsidRDefault="00A22C15" w:rsidP="00A22C15">
      <w:pPr>
        <w:spacing w:before="100" w:beforeAutospacing="1" w:after="100" w:afterAutospacing="1" w:line="240" w:lineRule="auto"/>
        <w:rPr>
          <w:rFonts w:ascii="Arial" w:eastAsia="Times New Roman" w:hAnsi="Arial" w:cs="Arial"/>
          <w:sz w:val="20"/>
          <w:szCs w:val="20"/>
          <w:lang w:val="de-DE"/>
        </w:rPr>
      </w:pPr>
      <w:r>
        <w:rPr>
          <w:rFonts w:ascii="Arial" w:eastAsia="Times New Roman" w:hAnsi="Arial" w:cs="Arial"/>
          <w:sz w:val="20"/>
          <w:szCs w:val="20"/>
          <w:lang w:val="de-DE"/>
        </w:rPr>
        <w:t xml:space="preserve">Tragen wir dazu bei, dass der unglaubliche Mut der </w:t>
      </w:r>
      <w:proofErr w:type="spellStart"/>
      <w:r>
        <w:rPr>
          <w:rFonts w:ascii="Arial" w:eastAsia="Times New Roman" w:hAnsi="Arial" w:cs="Arial"/>
          <w:sz w:val="20"/>
          <w:szCs w:val="20"/>
          <w:lang w:val="de-DE"/>
        </w:rPr>
        <w:t>Sudanes</w:t>
      </w:r>
      <w:proofErr w:type="spellEnd"/>
      <w:r>
        <w:rPr>
          <w:rFonts w:ascii="Arial" w:eastAsia="Times New Roman" w:hAnsi="Arial" w:cs="Arial"/>
          <w:sz w:val="20"/>
          <w:szCs w:val="20"/>
          <w:lang w:val="de-DE"/>
        </w:rPr>
        <w:t>*innen und die Opfer die sie gebracht haben und bringen, dazu führen, dass</w:t>
      </w:r>
      <w:r w:rsidR="00100811">
        <w:rPr>
          <w:rFonts w:ascii="Arial" w:eastAsia="Times New Roman" w:hAnsi="Arial" w:cs="Arial"/>
          <w:sz w:val="20"/>
          <w:szCs w:val="20"/>
          <w:lang w:val="de-DE"/>
        </w:rPr>
        <w:t xml:space="preserve"> der</w:t>
      </w:r>
      <w:r>
        <w:rPr>
          <w:rFonts w:ascii="Arial" w:eastAsia="Times New Roman" w:hAnsi="Arial" w:cs="Arial"/>
          <w:sz w:val="20"/>
          <w:szCs w:val="20"/>
          <w:lang w:val="de-DE"/>
        </w:rPr>
        <w:t xml:space="preserve"> Sudan eine Hoffnung für den afrikanischen Kontinent und die Welt sind!</w:t>
      </w:r>
    </w:p>
    <w:p w:rsidR="00A22C15" w:rsidRDefault="00100811" w:rsidP="00A22C15">
      <w:pPr>
        <w:spacing w:before="100" w:beforeAutospacing="1" w:after="100" w:afterAutospacing="1" w:line="240" w:lineRule="auto"/>
        <w:rPr>
          <w:rFonts w:ascii="Arial" w:eastAsia="Times New Roman" w:hAnsi="Arial" w:cs="Arial"/>
          <w:sz w:val="20"/>
          <w:szCs w:val="20"/>
          <w:lang w:val="de-DE"/>
        </w:rPr>
      </w:pPr>
      <w:r>
        <w:rPr>
          <w:rFonts w:ascii="Arial" w:eastAsia="Times New Roman" w:hAnsi="Arial" w:cs="Arial"/>
          <w:sz w:val="20"/>
          <w:szCs w:val="20"/>
          <w:lang w:val="de-DE"/>
        </w:rPr>
        <w:t>Mit freundlichen Grüßen</w:t>
      </w:r>
      <w:bookmarkStart w:id="0" w:name="_GoBack"/>
      <w:bookmarkEnd w:id="0"/>
    </w:p>
    <w:p w:rsidR="00A22C15" w:rsidRDefault="00A22C15" w:rsidP="005B4547">
      <w:pPr>
        <w:spacing w:before="100" w:beforeAutospacing="1" w:after="100" w:afterAutospacing="1" w:line="240" w:lineRule="auto"/>
        <w:rPr>
          <w:rFonts w:ascii="Arial" w:eastAsia="Times New Roman" w:hAnsi="Arial" w:cs="Arial"/>
          <w:sz w:val="20"/>
          <w:szCs w:val="20"/>
        </w:rPr>
      </w:pPr>
    </w:p>
    <w:p w:rsidR="00A22C15" w:rsidRDefault="00A22C15" w:rsidP="005B4547">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 xml:space="preserve">Datum und </w:t>
      </w:r>
      <w:proofErr w:type="spellStart"/>
      <w:r>
        <w:rPr>
          <w:rFonts w:ascii="Arial" w:eastAsia="Times New Roman" w:hAnsi="Arial" w:cs="Arial"/>
          <w:sz w:val="20"/>
          <w:szCs w:val="20"/>
        </w:rPr>
        <w:t>Unterschrift</w:t>
      </w:r>
      <w:proofErr w:type="spellEnd"/>
      <w:r>
        <w:rPr>
          <w:rFonts w:ascii="Arial" w:eastAsia="Times New Roman" w:hAnsi="Arial" w:cs="Arial"/>
          <w:sz w:val="20"/>
          <w:szCs w:val="20"/>
        </w:rPr>
        <w:t>:</w:t>
      </w:r>
    </w:p>
    <w:p w:rsidR="00A22C15" w:rsidRPr="00D53145" w:rsidRDefault="00A22C15" w:rsidP="005B4547">
      <w:pPr>
        <w:spacing w:before="100" w:beforeAutospacing="1" w:after="100" w:afterAutospacing="1" w:line="240" w:lineRule="auto"/>
        <w:rPr>
          <w:rFonts w:ascii="Arial" w:eastAsia="Times New Roman" w:hAnsi="Arial" w:cs="Arial"/>
          <w:sz w:val="20"/>
          <w:szCs w:val="20"/>
        </w:rPr>
      </w:pPr>
      <w:proofErr w:type="spellStart"/>
      <w:r>
        <w:rPr>
          <w:rFonts w:ascii="Arial" w:eastAsia="Times New Roman" w:hAnsi="Arial" w:cs="Arial"/>
          <w:sz w:val="20"/>
          <w:szCs w:val="20"/>
        </w:rPr>
        <w:t>Adresse</w:t>
      </w:r>
      <w:proofErr w:type="spellEnd"/>
      <w:r>
        <w:rPr>
          <w:rFonts w:ascii="Arial" w:eastAsia="Times New Roman" w:hAnsi="Arial" w:cs="Arial"/>
          <w:sz w:val="20"/>
          <w:szCs w:val="20"/>
        </w:rPr>
        <w:t>:</w:t>
      </w:r>
    </w:p>
    <w:sectPr w:rsidR="00A22C15" w:rsidRPr="00D53145" w:rsidSect="005B4547">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72C9C"/>
    <w:multiLevelType w:val="multilevel"/>
    <w:tmpl w:val="4364B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C3068E"/>
    <w:multiLevelType w:val="hybridMultilevel"/>
    <w:tmpl w:val="40009E02"/>
    <w:lvl w:ilvl="0" w:tplc="BA6A2046">
      <w:start w:val="4"/>
      <w:numFmt w:val="bullet"/>
      <w:lvlText w:val=""/>
      <w:lvlJc w:val="left"/>
      <w:pPr>
        <w:ind w:left="1429" w:hanging="360"/>
      </w:pPr>
      <w:rPr>
        <w:rFonts w:ascii="Wingdings" w:eastAsiaTheme="minorHAnsi" w:hAnsi="Wingdings" w:cstheme="minorBid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2E0"/>
    <w:rsid w:val="00012C01"/>
    <w:rsid w:val="00033614"/>
    <w:rsid w:val="0005579F"/>
    <w:rsid w:val="0008275B"/>
    <w:rsid w:val="00100811"/>
    <w:rsid w:val="0010359F"/>
    <w:rsid w:val="00195DC4"/>
    <w:rsid w:val="00254A91"/>
    <w:rsid w:val="00301A50"/>
    <w:rsid w:val="0030485C"/>
    <w:rsid w:val="0032574F"/>
    <w:rsid w:val="00326905"/>
    <w:rsid w:val="00391833"/>
    <w:rsid w:val="00403050"/>
    <w:rsid w:val="00441452"/>
    <w:rsid w:val="004C5F3E"/>
    <w:rsid w:val="004E5BBF"/>
    <w:rsid w:val="0050654D"/>
    <w:rsid w:val="005467D3"/>
    <w:rsid w:val="005B4547"/>
    <w:rsid w:val="005E4222"/>
    <w:rsid w:val="006025A8"/>
    <w:rsid w:val="00636D34"/>
    <w:rsid w:val="00654991"/>
    <w:rsid w:val="006E5486"/>
    <w:rsid w:val="007252D5"/>
    <w:rsid w:val="007512E0"/>
    <w:rsid w:val="007B4AB7"/>
    <w:rsid w:val="007C21D7"/>
    <w:rsid w:val="00897D94"/>
    <w:rsid w:val="008E424E"/>
    <w:rsid w:val="0094706C"/>
    <w:rsid w:val="00A22C15"/>
    <w:rsid w:val="00A44173"/>
    <w:rsid w:val="00AC6CF2"/>
    <w:rsid w:val="00B65376"/>
    <w:rsid w:val="00BB6B3C"/>
    <w:rsid w:val="00BF5593"/>
    <w:rsid w:val="00BF72FF"/>
    <w:rsid w:val="00BF7BAB"/>
    <w:rsid w:val="00C0113D"/>
    <w:rsid w:val="00C379E4"/>
    <w:rsid w:val="00D14795"/>
    <w:rsid w:val="00D30D4A"/>
    <w:rsid w:val="00D327B9"/>
    <w:rsid w:val="00D53145"/>
    <w:rsid w:val="00DD34AE"/>
    <w:rsid w:val="00E06994"/>
    <w:rsid w:val="00E07B20"/>
    <w:rsid w:val="00E4006D"/>
    <w:rsid w:val="00EB6273"/>
    <w:rsid w:val="00F2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7512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erschrift2">
    <w:name w:val="heading 2"/>
    <w:basedOn w:val="Standard"/>
    <w:next w:val="Standard"/>
    <w:link w:val="berschrift2Zchn"/>
    <w:uiPriority w:val="9"/>
    <w:semiHidden/>
    <w:unhideWhenUsed/>
    <w:qFormat/>
    <w:rsid w:val="005B45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12E0"/>
    <w:rPr>
      <w:rFonts w:ascii="Times New Roman" w:eastAsia="Times New Roman" w:hAnsi="Times New Roman" w:cs="Times New Roman"/>
      <w:b/>
      <w:bCs/>
      <w:kern w:val="36"/>
      <w:sz w:val="48"/>
      <w:szCs w:val="48"/>
    </w:rPr>
  </w:style>
  <w:style w:type="character" w:styleId="Hyperlink">
    <w:name w:val="Hyperlink"/>
    <w:basedOn w:val="Absatz-Standardschriftart"/>
    <w:uiPriority w:val="99"/>
    <w:unhideWhenUsed/>
    <w:rsid w:val="007512E0"/>
    <w:rPr>
      <w:color w:val="0000FF"/>
      <w:u w:val="single"/>
    </w:rPr>
  </w:style>
  <w:style w:type="paragraph" w:styleId="StandardWeb">
    <w:name w:val="Normal (Web)"/>
    <w:basedOn w:val="Standard"/>
    <w:uiPriority w:val="99"/>
    <w:unhideWhenUsed/>
    <w:rsid w:val="007512E0"/>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7512E0"/>
    <w:rPr>
      <w:b/>
      <w:bCs/>
    </w:rPr>
  </w:style>
  <w:style w:type="character" w:customStyle="1" w:styleId="berschrift2Zchn">
    <w:name w:val="Überschrift 2 Zchn"/>
    <w:basedOn w:val="Absatz-Standardschriftart"/>
    <w:link w:val="berschrift2"/>
    <w:uiPriority w:val="9"/>
    <w:semiHidden/>
    <w:rsid w:val="005B4547"/>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32574F"/>
    <w:pPr>
      <w:ind w:left="720"/>
      <w:contextualSpacing/>
    </w:pPr>
  </w:style>
  <w:style w:type="paragraph" w:styleId="Sprechblasentext">
    <w:name w:val="Balloon Text"/>
    <w:basedOn w:val="Standard"/>
    <w:link w:val="SprechblasentextZchn"/>
    <w:uiPriority w:val="99"/>
    <w:semiHidden/>
    <w:unhideWhenUsed/>
    <w:rsid w:val="00BF7BA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F7B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7512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erschrift2">
    <w:name w:val="heading 2"/>
    <w:basedOn w:val="Standard"/>
    <w:next w:val="Standard"/>
    <w:link w:val="berschrift2Zchn"/>
    <w:uiPriority w:val="9"/>
    <w:semiHidden/>
    <w:unhideWhenUsed/>
    <w:qFormat/>
    <w:rsid w:val="005B45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12E0"/>
    <w:rPr>
      <w:rFonts w:ascii="Times New Roman" w:eastAsia="Times New Roman" w:hAnsi="Times New Roman" w:cs="Times New Roman"/>
      <w:b/>
      <w:bCs/>
      <w:kern w:val="36"/>
      <w:sz w:val="48"/>
      <w:szCs w:val="48"/>
    </w:rPr>
  </w:style>
  <w:style w:type="character" w:styleId="Hyperlink">
    <w:name w:val="Hyperlink"/>
    <w:basedOn w:val="Absatz-Standardschriftart"/>
    <w:uiPriority w:val="99"/>
    <w:unhideWhenUsed/>
    <w:rsid w:val="007512E0"/>
    <w:rPr>
      <w:color w:val="0000FF"/>
      <w:u w:val="single"/>
    </w:rPr>
  </w:style>
  <w:style w:type="paragraph" w:styleId="StandardWeb">
    <w:name w:val="Normal (Web)"/>
    <w:basedOn w:val="Standard"/>
    <w:uiPriority w:val="99"/>
    <w:unhideWhenUsed/>
    <w:rsid w:val="007512E0"/>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7512E0"/>
    <w:rPr>
      <w:b/>
      <w:bCs/>
    </w:rPr>
  </w:style>
  <w:style w:type="character" w:customStyle="1" w:styleId="berschrift2Zchn">
    <w:name w:val="Überschrift 2 Zchn"/>
    <w:basedOn w:val="Absatz-Standardschriftart"/>
    <w:link w:val="berschrift2"/>
    <w:uiPriority w:val="9"/>
    <w:semiHidden/>
    <w:rsid w:val="005B4547"/>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32574F"/>
    <w:pPr>
      <w:ind w:left="720"/>
      <w:contextualSpacing/>
    </w:pPr>
  </w:style>
  <w:style w:type="paragraph" w:styleId="Sprechblasentext">
    <w:name w:val="Balloon Text"/>
    <w:basedOn w:val="Standard"/>
    <w:link w:val="SprechblasentextZchn"/>
    <w:uiPriority w:val="99"/>
    <w:semiHidden/>
    <w:unhideWhenUsed/>
    <w:rsid w:val="00BF7BA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F7B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68283">
      <w:bodyDiv w:val="1"/>
      <w:marLeft w:val="0"/>
      <w:marRight w:val="0"/>
      <w:marTop w:val="0"/>
      <w:marBottom w:val="0"/>
      <w:divBdr>
        <w:top w:val="none" w:sz="0" w:space="0" w:color="auto"/>
        <w:left w:val="none" w:sz="0" w:space="0" w:color="auto"/>
        <w:bottom w:val="none" w:sz="0" w:space="0" w:color="auto"/>
        <w:right w:val="none" w:sz="0" w:space="0" w:color="auto"/>
      </w:divBdr>
    </w:div>
    <w:div w:id="1436175656">
      <w:bodyDiv w:val="1"/>
      <w:marLeft w:val="0"/>
      <w:marRight w:val="0"/>
      <w:marTop w:val="0"/>
      <w:marBottom w:val="0"/>
      <w:divBdr>
        <w:top w:val="none" w:sz="0" w:space="0" w:color="auto"/>
        <w:left w:val="none" w:sz="0" w:space="0" w:color="auto"/>
        <w:bottom w:val="none" w:sz="0" w:space="0" w:color="auto"/>
        <w:right w:val="none" w:sz="0" w:space="0" w:color="auto"/>
      </w:divBdr>
      <w:divsChild>
        <w:div w:id="1019621367">
          <w:marLeft w:val="0"/>
          <w:marRight w:val="0"/>
          <w:marTop w:val="0"/>
          <w:marBottom w:val="0"/>
          <w:divBdr>
            <w:top w:val="none" w:sz="0" w:space="0" w:color="auto"/>
            <w:left w:val="none" w:sz="0" w:space="0" w:color="auto"/>
            <w:bottom w:val="none" w:sz="0" w:space="0" w:color="auto"/>
            <w:right w:val="none" w:sz="0" w:space="0" w:color="auto"/>
          </w:divBdr>
        </w:div>
        <w:div w:id="1000038752">
          <w:marLeft w:val="0"/>
          <w:marRight w:val="0"/>
          <w:marTop w:val="0"/>
          <w:marBottom w:val="0"/>
          <w:divBdr>
            <w:top w:val="none" w:sz="0" w:space="0" w:color="auto"/>
            <w:left w:val="none" w:sz="0" w:space="0" w:color="auto"/>
            <w:bottom w:val="none" w:sz="0" w:space="0" w:color="auto"/>
            <w:right w:val="none" w:sz="0" w:space="0" w:color="auto"/>
          </w:divBdr>
        </w:div>
      </w:divsChild>
    </w:div>
    <w:div w:id="2064715376">
      <w:bodyDiv w:val="1"/>
      <w:marLeft w:val="0"/>
      <w:marRight w:val="0"/>
      <w:marTop w:val="0"/>
      <w:marBottom w:val="0"/>
      <w:divBdr>
        <w:top w:val="none" w:sz="0" w:space="0" w:color="auto"/>
        <w:left w:val="none" w:sz="0" w:space="0" w:color="auto"/>
        <w:bottom w:val="none" w:sz="0" w:space="0" w:color="auto"/>
        <w:right w:val="none" w:sz="0" w:space="0" w:color="auto"/>
      </w:divBdr>
      <w:divsChild>
        <w:div w:id="1773430889">
          <w:marLeft w:val="0"/>
          <w:marRight w:val="0"/>
          <w:marTop w:val="0"/>
          <w:marBottom w:val="0"/>
          <w:divBdr>
            <w:top w:val="none" w:sz="0" w:space="0" w:color="auto"/>
            <w:left w:val="none" w:sz="0" w:space="0" w:color="auto"/>
            <w:bottom w:val="none" w:sz="0" w:space="0" w:color="auto"/>
            <w:right w:val="none" w:sz="0" w:space="0" w:color="auto"/>
          </w:divBdr>
          <w:divsChild>
            <w:div w:id="154994948">
              <w:marLeft w:val="0"/>
              <w:marRight w:val="0"/>
              <w:marTop w:val="0"/>
              <w:marBottom w:val="0"/>
              <w:divBdr>
                <w:top w:val="none" w:sz="0" w:space="0" w:color="auto"/>
                <w:left w:val="none" w:sz="0" w:space="0" w:color="auto"/>
                <w:bottom w:val="none" w:sz="0" w:space="0" w:color="auto"/>
                <w:right w:val="none" w:sz="0" w:space="0" w:color="auto"/>
              </w:divBdr>
            </w:div>
          </w:divsChild>
        </w:div>
        <w:div w:id="993604775">
          <w:marLeft w:val="0"/>
          <w:marRight w:val="0"/>
          <w:marTop w:val="0"/>
          <w:marBottom w:val="0"/>
          <w:divBdr>
            <w:top w:val="none" w:sz="0" w:space="0" w:color="auto"/>
            <w:left w:val="none" w:sz="0" w:space="0" w:color="auto"/>
            <w:bottom w:val="none" w:sz="0" w:space="0" w:color="auto"/>
            <w:right w:val="none" w:sz="0" w:space="0" w:color="auto"/>
          </w:divBdr>
          <w:divsChild>
            <w:div w:id="6203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2070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Kramer</dc:creator>
  <cp:lastModifiedBy>Julia Kramer</cp:lastModifiedBy>
  <cp:revision>7</cp:revision>
  <cp:lastPrinted>2019-06-05T10:56:00Z</cp:lastPrinted>
  <dcterms:created xsi:type="dcterms:W3CDTF">2019-06-05T11:38:00Z</dcterms:created>
  <dcterms:modified xsi:type="dcterms:W3CDTF">2019-06-05T11:58:00Z</dcterms:modified>
</cp:coreProperties>
</file>